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FBFBD" w14:textId="77777777" w:rsidR="000417E2" w:rsidRPr="009B30FB" w:rsidRDefault="000417E2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</w:t>
      </w:r>
    </w:p>
    <w:p w14:paraId="315B9006" w14:textId="26989F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4A0B6D" w:rsidRPr="004A0B6D">
        <w:rPr>
          <w:rFonts w:ascii="Times New Roman" w:hAnsi="Times New Roman"/>
          <w:sz w:val="28"/>
          <w:szCs w:val="28"/>
        </w:rPr>
        <w:t>01-P-24/25</w:t>
      </w:r>
    </w:p>
    <w:p w14:paraId="20B1124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25E340CD" w14:textId="77777777" w:rsidR="004A0B6D" w:rsidRDefault="004A0B6D" w:rsidP="00F3722B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4A0B6D">
        <w:rPr>
          <w:rFonts w:ascii="Times New Roman" w:hAnsi="Times New Roman"/>
          <w:b/>
          <w:sz w:val="22"/>
          <w:szCs w:val="22"/>
          <w:lang w:val="en-GB"/>
        </w:rPr>
        <w:t xml:space="preserve">University of Mostar School of Medicine, </w:t>
      </w:r>
    </w:p>
    <w:p w14:paraId="44169D9C" w14:textId="77A97E7B" w:rsidR="00AB471B" w:rsidRPr="00B4768E" w:rsidRDefault="00B4768E" w:rsidP="00F3722B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pl-PL"/>
        </w:rPr>
      </w:pPr>
      <w:r w:rsidRPr="00B4768E">
        <w:rPr>
          <w:rFonts w:ascii="Times New Roman" w:hAnsi="Times New Roman"/>
          <w:sz w:val="22"/>
          <w:szCs w:val="22"/>
          <w:lang w:val="pl-PL"/>
        </w:rPr>
        <w:t>Kralja Petra Krešimira IV bb</w:t>
      </w:r>
      <w:r w:rsidR="004A0B6D" w:rsidRPr="00B4768E">
        <w:rPr>
          <w:rFonts w:ascii="Times New Roman" w:hAnsi="Times New Roman"/>
          <w:sz w:val="22"/>
          <w:szCs w:val="22"/>
          <w:lang w:val="pl-PL"/>
        </w:rPr>
        <w:t>, 88000 Mostar</w:t>
      </w:r>
      <w:r w:rsidR="004D16FA" w:rsidRPr="00B4768E">
        <w:rPr>
          <w:rFonts w:ascii="Times New Roman" w:hAnsi="Times New Roman"/>
          <w:sz w:val="22"/>
          <w:szCs w:val="22"/>
          <w:lang w:val="pl-PL"/>
        </w:rPr>
        <w:t xml:space="preserve"> </w:t>
      </w:r>
    </w:p>
    <w:p w14:paraId="32A93A85" w14:textId="77777777" w:rsidR="004D2FD8" w:rsidRPr="00387E08" w:rsidRDefault="004D2FD8" w:rsidP="00F3722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("The Contracting Authority"),</w:t>
      </w:r>
    </w:p>
    <w:p w14:paraId="2136D9C8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04DA2D9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D6D4CD4" w14:textId="77777777" w:rsidR="00B90C14" w:rsidRPr="009B30FB" w:rsidRDefault="004D2FD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of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5292D5D" w14:textId="77777777" w:rsidR="00B90C14" w:rsidRPr="005F297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2094F417" w14:textId="77777777" w:rsidR="00C545D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47BE4C82" w14:textId="35F8B06C" w:rsidR="004D2FD8" w:rsidRPr="009B30FB" w:rsidRDefault="004D2FD8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(“the Contractor”)</w:t>
      </w:r>
    </w:p>
    <w:p w14:paraId="6A89FDA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AD4D5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200DDDA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64BDAFF" w14:textId="59E0803E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4A0B6D" w:rsidRPr="004A0B6D">
        <w:rPr>
          <w:rFonts w:ascii="Times New Roman" w:hAnsi="Times New Roman"/>
          <w:b/>
          <w:sz w:val="28"/>
          <w:lang w:val="en-GB"/>
        </w:rPr>
        <w:t>Supply of tele and digitalisation software including IT equipment</w:t>
      </w:r>
      <w:r w:rsidR="00915E7A" w:rsidRPr="00915E7A">
        <w:rPr>
          <w:rFonts w:ascii="Times New Roman" w:hAnsi="Times New Roman"/>
          <w:b/>
          <w:sz w:val="28"/>
          <w:lang w:val="en-GB"/>
        </w:rPr>
        <w:t xml:space="preserve"> </w:t>
      </w:r>
    </w:p>
    <w:p w14:paraId="371D4A92" w14:textId="4CBF53D6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4A0B6D" w:rsidRPr="004A0B6D">
        <w:rPr>
          <w:rFonts w:ascii="Times New Roman" w:hAnsi="Times New Roman"/>
          <w:sz w:val="22"/>
          <w:lang w:val="en-GB"/>
        </w:rPr>
        <w:t>01-P-24/25</w:t>
      </w:r>
    </w:p>
    <w:p w14:paraId="79C286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69C7CDB" w14:textId="40D88694" w:rsidR="004D2FD8" w:rsidRDefault="004D2FD8" w:rsidP="00DE3233">
      <w:pPr>
        <w:numPr>
          <w:ilvl w:val="1"/>
          <w:numId w:val="39"/>
        </w:numPr>
        <w:spacing w:before="240" w:after="240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F3722B">
        <w:rPr>
          <w:rFonts w:ascii="Times New Roman" w:hAnsi="Times New Roman"/>
          <w:sz w:val="22"/>
          <w:lang w:val="en-GB"/>
        </w:rPr>
        <w:t xml:space="preserve">the </w:t>
      </w:r>
      <w:r w:rsidR="00D5158D" w:rsidRPr="00F3722B">
        <w:rPr>
          <w:rFonts w:ascii="Times New Roman" w:hAnsi="Times New Roman"/>
          <w:sz w:val="22"/>
          <w:lang w:val="en-GB"/>
        </w:rPr>
        <w:t>supply</w:t>
      </w:r>
      <w:r w:rsidR="00F3722B" w:rsidRPr="00F3722B">
        <w:rPr>
          <w:rFonts w:ascii="Times New Roman" w:hAnsi="Times New Roman"/>
          <w:sz w:val="22"/>
          <w:lang w:val="en-GB"/>
        </w:rPr>
        <w:t xml:space="preserve"> and </w:t>
      </w:r>
      <w:r w:rsidRPr="00F3722B">
        <w:rPr>
          <w:rFonts w:ascii="Times New Roman" w:hAnsi="Times New Roman"/>
          <w:sz w:val="22"/>
          <w:lang w:val="en-GB"/>
        </w:rPr>
        <w:t>delivery</w:t>
      </w:r>
      <w:r w:rsidRPr="009B30FB">
        <w:rPr>
          <w:rFonts w:ascii="Times New Roman" w:hAnsi="Times New Roman"/>
          <w:sz w:val="22"/>
          <w:lang w:val="en-GB"/>
        </w:rPr>
        <w:t xml:space="preserve"> 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p w14:paraId="143FBE0B" w14:textId="77777777" w:rsidR="004A0B6D" w:rsidRPr="004A0B6D" w:rsidRDefault="004A0B6D" w:rsidP="004A0B6D">
      <w:pPr>
        <w:pStyle w:val="Odlomakpopisa"/>
        <w:ind w:left="1287"/>
        <w:jc w:val="both"/>
        <w:rPr>
          <w:rFonts w:ascii="Times New Roman" w:eastAsia="Times New Roman" w:hAnsi="Times New Roman"/>
          <w:snapToGrid w:val="0"/>
          <w:szCs w:val="20"/>
        </w:rPr>
      </w:pPr>
      <w:r w:rsidRPr="004A0B6D">
        <w:rPr>
          <w:rFonts w:ascii="Times New Roman" w:eastAsia="Times New Roman" w:hAnsi="Times New Roman"/>
          <w:snapToGrid w:val="0"/>
          <w:szCs w:val="20"/>
        </w:rPr>
        <w:t>Tele and digitalisation software including IT equipment:</w:t>
      </w:r>
    </w:p>
    <w:p w14:paraId="6C6A7067" w14:textId="77777777" w:rsidR="004A0B6D" w:rsidRPr="004A0B6D" w:rsidRDefault="004A0B6D" w:rsidP="004A0B6D">
      <w:pPr>
        <w:pStyle w:val="Odlomakpopisa"/>
        <w:numPr>
          <w:ilvl w:val="0"/>
          <w:numId w:val="41"/>
        </w:numPr>
        <w:jc w:val="both"/>
        <w:rPr>
          <w:rFonts w:ascii="Times New Roman" w:eastAsia="Times New Roman" w:hAnsi="Times New Roman"/>
          <w:snapToGrid w:val="0"/>
          <w:szCs w:val="20"/>
        </w:rPr>
      </w:pPr>
      <w:r w:rsidRPr="004A0B6D">
        <w:rPr>
          <w:rFonts w:ascii="Times New Roman" w:eastAsia="Times New Roman" w:hAnsi="Times New Roman"/>
          <w:snapToGrid w:val="0"/>
          <w:szCs w:val="20"/>
        </w:rPr>
        <w:t>Scanner system for scanning histopathological slides – 1 piece</w:t>
      </w:r>
    </w:p>
    <w:p w14:paraId="4A671967" w14:textId="77777777" w:rsidR="004A0B6D" w:rsidRPr="004A0B6D" w:rsidRDefault="004A0B6D" w:rsidP="004A0B6D">
      <w:pPr>
        <w:pStyle w:val="Odlomakpopisa"/>
        <w:numPr>
          <w:ilvl w:val="0"/>
          <w:numId w:val="41"/>
        </w:numPr>
        <w:jc w:val="both"/>
        <w:rPr>
          <w:rFonts w:ascii="Times New Roman" w:eastAsia="Times New Roman" w:hAnsi="Times New Roman"/>
          <w:snapToGrid w:val="0"/>
          <w:szCs w:val="20"/>
        </w:rPr>
      </w:pPr>
      <w:r w:rsidRPr="004A0B6D">
        <w:rPr>
          <w:rFonts w:ascii="Times New Roman" w:eastAsia="Times New Roman" w:hAnsi="Times New Roman"/>
          <w:snapToGrid w:val="0"/>
          <w:szCs w:val="20"/>
        </w:rPr>
        <w:t>Slide holder for scanning histopathological slides – 2 pieces</w:t>
      </w:r>
    </w:p>
    <w:p w14:paraId="3B64DC37" w14:textId="0D3D4209" w:rsidR="007C3C99" w:rsidRPr="004A0B6D" w:rsidRDefault="004A0B6D" w:rsidP="007C3C99">
      <w:pPr>
        <w:pStyle w:val="Odlomakpopisa"/>
        <w:numPr>
          <w:ilvl w:val="0"/>
          <w:numId w:val="41"/>
        </w:numPr>
        <w:jc w:val="both"/>
        <w:rPr>
          <w:rFonts w:ascii="Times New Roman" w:hAnsi="Times New Roman"/>
        </w:rPr>
      </w:pPr>
      <w:r w:rsidRPr="004A0B6D">
        <w:rPr>
          <w:rFonts w:ascii="Times New Roman" w:eastAsia="Times New Roman" w:hAnsi="Times New Roman"/>
          <w:snapToGrid w:val="0"/>
          <w:szCs w:val="20"/>
        </w:rPr>
        <w:t>Software solution for managing scanned images in digital pathology – 1 piece</w:t>
      </w:r>
    </w:p>
    <w:p w14:paraId="718DB1B4" w14:textId="342AB8D8" w:rsidR="009B0CF1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4A0B6D" w:rsidRPr="004A0B6D">
        <w:rPr>
          <w:rFonts w:ascii="Times New Roman" w:hAnsi="Times New Roman"/>
          <w:sz w:val="22"/>
        </w:rPr>
        <w:t xml:space="preserve">University of Mostar School of Medicine, </w:t>
      </w:r>
      <w:r w:rsidR="00B4768E" w:rsidRPr="00B4768E">
        <w:rPr>
          <w:rFonts w:ascii="Times New Roman" w:hAnsi="Times New Roman"/>
          <w:sz w:val="22"/>
        </w:rPr>
        <w:t>Kralja Petra Krešimira IV bb</w:t>
      </w:r>
      <w:r w:rsidR="004A0B6D" w:rsidRPr="004A0B6D">
        <w:rPr>
          <w:rFonts w:ascii="Times New Roman" w:hAnsi="Times New Roman"/>
          <w:sz w:val="22"/>
        </w:rPr>
        <w:t>, 88000 Mostar</w:t>
      </w:r>
      <w:r w:rsidR="00F3722B" w:rsidRPr="001D1EDB">
        <w:rPr>
          <w:rFonts w:ascii="Times New Roman" w:hAnsi="Times New Roman"/>
          <w:sz w:val="22"/>
        </w:rPr>
        <w:t>,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>the time limits for delivery sha</w:t>
      </w:r>
      <w:r w:rsidRPr="0044108F">
        <w:rPr>
          <w:rFonts w:ascii="Times New Roman" w:hAnsi="Times New Roman"/>
          <w:sz w:val="22"/>
          <w:lang w:val="en-GB"/>
        </w:rPr>
        <w:t xml:space="preserve">ll be </w:t>
      </w:r>
      <w:r w:rsidR="0044108F" w:rsidRPr="0044108F">
        <w:rPr>
          <w:rFonts w:ascii="Times New Roman" w:hAnsi="Times New Roman"/>
          <w:sz w:val="22"/>
          <w:lang w:val="en-GB"/>
        </w:rPr>
        <w:t>45</w:t>
      </w:r>
      <w:r w:rsidR="00F3722B" w:rsidRPr="0044108F">
        <w:rPr>
          <w:rFonts w:ascii="Times New Roman" w:hAnsi="Times New Roman"/>
          <w:sz w:val="22"/>
          <w:lang w:val="en-GB"/>
        </w:rPr>
        <w:t xml:space="preserve"> days</w:t>
      </w:r>
      <w:r w:rsidR="00B202BC" w:rsidRPr="0044108F">
        <w:rPr>
          <w:rFonts w:ascii="Times New Roman" w:hAnsi="Times New Roman"/>
          <w:sz w:val="22"/>
          <w:lang w:val="en-GB"/>
        </w:rPr>
        <w:t xml:space="preserve"> </w:t>
      </w:r>
      <w:r w:rsidRPr="0044108F">
        <w:rPr>
          <w:rFonts w:ascii="Times New Roman" w:hAnsi="Times New Roman"/>
          <w:sz w:val="22"/>
          <w:lang w:val="en-GB"/>
        </w:rPr>
        <w:t>a</w:t>
      </w:r>
      <w:r w:rsidRPr="007B70EE">
        <w:rPr>
          <w:rFonts w:ascii="Times New Roman" w:hAnsi="Times New Roman"/>
          <w:sz w:val="22"/>
          <w:lang w:val="en-GB"/>
        </w:rPr>
        <w:t xml:space="preserve">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F3722B">
        <w:rPr>
          <w:rFonts w:ascii="Times New Roman" w:hAnsi="Times New Roman"/>
          <w:sz w:val="22"/>
          <w:lang w:val="en-GB"/>
        </w:rPr>
        <w:t>DDP</w:t>
      </w:r>
      <w:r w:rsidR="00E2190B" w:rsidRPr="00F3722B">
        <w:rPr>
          <w:rStyle w:val="Referencafusnote"/>
          <w:rFonts w:ascii="Times New Roman" w:hAnsi="Times New Roman"/>
          <w:sz w:val="22"/>
          <w:lang w:val="en-GB"/>
        </w:rPr>
        <w:footnoteReference w:id="1"/>
      </w:r>
      <w:r w:rsidRPr="00F3722B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F3722B">
        <w:rPr>
          <w:rFonts w:ascii="Times New Roman" w:hAnsi="Times New Roman"/>
          <w:sz w:val="22"/>
          <w:lang w:val="en-GB"/>
        </w:rPr>
        <w:t>the date of signing of the contract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>t</w:t>
      </w:r>
      <w:r w:rsidRPr="00F3722B">
        <w:rPr>
          <w:rFonts w:ascii="Times New Roman" w:hAnsi="Times New Roman"/>
          <w:sz w:val="22"/>
          <w:lang w:val="en-GB"/>
        </w:rPr>
        <w:t xml:space="preserve">o </w:t>
      </w:r>
      <w:r w:rsidR="00073C0E" w:rsidRPr="00F3722B">
        <w:rPr>
          <w:rFonts w:ascii="Times New Roman" w:hAnsi="Times New Roman"/>
          <w:sz w:val="22"/>
          <w:lang w:val="en-GB"/>
        </w:rPr>
        <w:t>date for provisional acceptance</w:t>
      </w:r>
      <w:r w:rsidRPr="00F3722B">
        <w:rPr>
          <w:rFonts w:ascii="Times New Roman" w:hAnsi="Times New Roman"/>
          <w:sz w:val="22"/>
          <w:lang w:val="en-GB"/>
        </w:rPr>
        <w:t>.</w:t>
      </w:r>
    </w:p>
    <w:p w14:paraId="3AD19CC1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>The Contractor shall comply strictly with the terms of the Special Conditions and the technical annex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1B8AB57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35FB8A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7A3B70C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56340AA" w14:textId="77447B31" w:rsidR="00A628BF" w:rsidRPr="00F3722B" w:rsidRDefault="004D2FD8" w:rsidP="007E333F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</w:t>
      </w:r>
      <w:r w:rsidRPr="00F3722B">
        <w:rPr>
          <w:rFonts w:ascii="Times New Roman" w:hAnsi="Times New Roman"/>
          <w:sz w:val="22"/>
          <w:lang w:val="en-GB"/>
        </w:rPr>
        <w:t xml:space="preserve">e </w:t>
      </w:r>
      <w:r w:rsidR="00C545D5" w:rsidRPr="00C545D5">
        <w:rPr>
          <w:rFonts w:ascii="Times New Roman" w:hAnsi="Times New Roman"/>
          <w:sz w:val="22"/>
          <w:highlight w:val="yellow"/>
          <w:lang w:val="en-GB"/>
        </w:rPr>
        <w:t>_______</w:t>
      </w:r>
      <w:r w:rsidR="004A0B6D">
        <w:rPr>
          <w:rFonts w:ascii="Times New Roman" w:hAnsi="Times New Roman"/>
          <w:sz w:val="22"/>
          <w:lang w:val="en-GB"/>
        </w:rPr>
        <w:t>BAM</w:t>
      </w:r>
      <w:r w:rsidR="00F3722B" w:rsidRPr="00F3722B">
        <w:rPr>
          <w:rFonts w:ascii="Times New Roman" w:hAnsi="Times New Roman"/>
          <w:sz w:val="22"/>
          <w:lang w:val="en-GB"/>
        </w:rPr>
        <w:t>.</w:t>
      </w:r>
      <w:r w:rsidR="001E684B" w:rsidRPr="00F3722B">
        <w:rPr>
          <w:rFonts w:ascii="Times New Roman" w:hAnsi="Times New Roman"/>
          <w:sz w:val="22"/>
          <w:lang w:val="en-GB"/>
        </w:rPr>
        <w:t xml:space="preserve"> </w:t>
      </w:r>
    </w:p>
    <w:p w14:paraId="1A938C9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Payments shall be made in accordance with the General and Special Conditions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85701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2A307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0934192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C4731D0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Special Conditions</w:t>
      </w:r>
    </w:p>
    <w:p w14:paraId="524EE61B" w14:textId="77777777" w:rsidR="00187253" w:rsidRPr="007B70EE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General Conditions (Annex I);</w:t>
      </w:r>
    </w:p>
    <w:p w14:paraId="37DE893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Technical Specifications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6F4353B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Technical Offer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04F008BA" w14:textId="77777777" w:rsidR="004D2FD8" w:rsidRPr="00A940DC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78B6851" w14:textId="77777777" w:rsid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Financial identification Form (Annex V)</w:t>
      </w:r>
    </w:p>
    <w:p w14:paraId="0A2DAD5E" w14:textId="77777777" w:rsidR="007E333F" w:rsidRP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Legal entity Form (Annex V)</w:t>
      </w:r>
    </w:p>
    <w:p w14:paraId="3665B02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623453E" w14:textId="50D563C4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English </w:t>
      </w:r>
      <w:r w:rsidRPr="002E3CD5">
        <w:rPr>
          <w:rFonts w:ascii="Times New Roman" w:hAnsi="Times New Roman"/>
          <w:sz w:val="22"/>
          <w:lang w:val="en-GB"/>
        </w:rPr>
        <w:t xml:space="preserve">in </w:t>
      </w:r>
      <w:r w:rsidR="00227A05" w:rsidRPr="002E3CD5">
        <w:rPr>
          <w:rFonts w:ascii="Times New Roman" w:hAnsi="Times New Roman"/>
          <w:sz w:val="22"/>
          <w:lang w:val="en-GB"/>
        </w:rPr>
        <w:t xml:space="preserve">two </w:t>
      </w:r>
      <w:r w:rsidRPr="002E3CD5">
        <w:rPr>
          <w:rFonts w:ascii="Times New Roman" w:hAnsi="Times New Roman"/>
          <w:sz w:val="22"/>
          <w:lang w:val="en-GB"/>
        </w:rPr>
        <w:t xml:space="preserve">originals, </w:t>
      </w:r>
      <w:r w:rsidR="00067BE9" w:rsidRPr="002E3CD5">
        <w:rPr>
          <w:rFonts w:ascii="Times New Roman" w:hAnsi="Times New Roman"/>
          <w:sz w:val="22"/>
          <w:lang w:val="en-GB"/>
        </w:rPr>
        <w:t>one</w:t>
      </w:r>
      <w:r w:rsidR="002E3CD5" w:rsidRPr="002E3CD5">
        <w:rPr>
          <w:rFonts w:ascii="Times New Roman" w:hAnsi="Times New Roman"/>
          <w:sz w:val="22"/>
          <w:lang w:val="en-GB"/>
        </w:rPr>
        <w:t xml:space="preserve"> </w:t>
      </w:r>
      <w:r w:rsidRPr="002E3CD5">
        <w:rPr>
          <w:rFonts w:ascii="Times New Roman" w:hAnsi="Times New Roman"/>
          <w:sz w:val="22"/>
          <w:lang w:val="en-GB"/>
        </w:rPr>
        <w:t xml:space="preserve">being for the Contracting Authority, and one original being for the </w:t>
      </w:r>
      <w:r w:rsidR="002D47E8" w:rsidRPr="002E3CD5">
        <w:rPr>
          <w:rFonts w:ascii="Times New Roman" w:hAnsi="Times New Roman"/>
          <w:sz w:val="22"/>
          <w:lang w:val="en-GB"/>
        </w:rPr>
        <w:t>Contractor</w:t>
      </w:r>
      <w:r w:rsidRPr="002E3CD5">
        <w:rPr>
          <w:rFonts w:ascii="Times New Roman" w:hAnsi="Times New Roman"/>
          <w:sz w:val="22"/>
          <w:lang w:val="en-GB"/>
        </w:rPr>
        <w:t>.</w:t>
      </w:r>
    </w:p>
    <w:p w14:paraId="42245881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4D08DD83" w14:textId="77777777" w:rsidTr="00514BE0">
        <w:trPr>
          <w:trHeight w:val="520"/>
        </w:trPr>
        <w:tc>
          <w:tcPr>
            <w:tcW w:w="4253" w:type="dxa"/>
            <w:gridSpan w:val="2"/>
          </w:tcPr>
          <w:p w14:paraId="076425CF" w14:textId="77777777" w:rsidR="004D2FD8" w:rsidRPr="000246E0" w:rsidRDefault="004D2FD8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14:paraId="280B1A9E" w14:textId="77777777" w:rsidR="004D2FD8" w:rsidRPr="000246E0" w:rsidRDefault="004D2FD8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4D2FD8" w:rsidRPr="007B70EE" w14:paraId="065CCB19" w14:textId="77777777" w:rsidTr="00514BE0">
        <w:trPr>
          <w:cantSplit/>
          <w:trHeight w:val="555"/>
        </w:trPr>
        <w:tc>
          <w:tcPr>
            <w:tcW w:w="1985" w:type="dxa"/>
          </w:tcPr>
          <w:p w14:paraId="6826DAAE" w14:textId="77777777" w:rsidR="004D2FD8" w:rsidRPr="007B70EE" w:rsidRDefault="004D2FD8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35A03B39" w14:textId="77777777" w:rsidR="004D2FD8" w:rsidRPr="007B70EE" w:rsidRDefault="004D2FD8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F0CD6C4" w14:textId="77777777" w:rsidR="004D2FD8" w:rsidRPr="007B70EE" w:rsidRDefault="004D2FD8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0A980DF9" w14:textId="77777777" w:rsidR="004D2FD8" w:rsidRPr="007B70EE" w:rsidRDefault="004D2FD8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B5F733A" w14:textId="77777777" w:rsidTr="00514BE0">
        <w:trPr>
          <w:cantSplit/>
          <w:trHeight w:val="577"/>
        </w:trPr>
        <w:tc>
          <w:tcPr>
            <w:tcW w:w="1985" w:type="dxa"/>
          </w:tcPr>
          <w:p w14:paraId="30E8360E" w14:textId="77777777" w:rsidR="004D2FD8" w:rsidRPr="00A940DC" w:rsidRDefault="004D2FD8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76E84DC" w14:textId="77777777" w:rsidR="004D2FD8" w:rsidRPr="00A940DC" w:rsidRDefault="004D2FD8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5EBDA97" w14:textId="77777777" w:rsidR="004D2FD8" w:rsidRPr="00A940DC" w:rsidRDefault="00FA3F66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42DB790" w14:textId="77777777" w:rsidR="004D2FD8" w:rsidRPr="00A940DC" w:rsidRDefault="004D2FD8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8E7C795" w14:textId="77777777" w:rsidR="004D2FD8" w:rsidRPr="00A940DC" w:rsidRDefault="004D2FD8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E088C8" w14:textId="77777777" w:rsidR="004D2FD8" w:rsidRPr="00A940DC" w:rsidRDefault="004D2FD8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EC187B" w14:textId="77777777" w:rsidR="004D2FD8" w:rsidRPr="00A940DC" w:rsidRDefault="00FA3F66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A73E686" w14:textId="77777777" w:rsidR="004D2FD8" w:rsidRPr="00A940DC" w:rsidRDefault="004D2FD8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4C1CED1" w14:textId="77777777" w:rsidTr="00514BE0">
        <w:trPr>
          <w:cantSplit/>
          <w:trHeight w:val="878"/>
        </w:trPr>
        <w:tc>
          <w:tcPr>
            <w:tcW w:w="1985" w:type="dxa"/>
          </w:tcPr>
          <w:p w14:paraId="77D45C06" w14:textId="77777777" w:rsidR="004D2FD8" w:rsidRPr="00A940DC" w:rsidRDefault="004D2FD8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8DB37DC" w14:textId="77777777" w:rsidR="004D2FD8" w:rsidRPr="00A940DC" w:rsidRDefault="004D2FD8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FAB920" w14:textId="77777777" w:rsidR="004D2FD8" w:rsidRPr="00A940DC" w:rsidRDefault="004D2FD8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99D0865" w14:textId="77777777" w:rsidR="004D2FD8" w:rsidRPr="00A940DC" w:rsidRDefault="004D2FD8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57E9A0" w14:textId="77777777" w:rsidR="004D2FD8" w:rsidRPr="00A940DC" w:rsidRDefault="004D2FD8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FAA7E49" w14:textId="77777777" w:rsidR="004D2FD8" w:rsidRPr="00A940DC" w:rsidRDefault="004D2FD8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ABB8439" w14:textId="77777777" w:rsidR="004D2FD8" w:rsidRPr="00A940DC" w:rsidRDefault="004D2FD8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6CC400B" w14:textId="77777777" w:rsidR="004D2FD8" w:rsidRPr="00A940DC" w:rsidRDefault="004D2FD8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48ED4" w14:textId="77777777" w:rsidTr="00514BE0">
        <w:trPr>
          <w:cantSplit/>
          <w:trHeight w:val="428"/>
        </w:trPr>
        <w:tc>
          <w:tcPr>
            <w:tcW w:w="1985" w:type="dxa"/>
          </w:tcPr>
          <w:p w14:paraId="4A282C8C" w14:textId="77777777" w:rsidR="004D2FD8" w:rsidRPr="00A940DC" w:rsidRDefault="004D2FD8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241E42F" w14:textId="77777777" w:rsidR="004D2FD8" w:rsidRPr="00A940DC" w:rsidRDefault="004D2FD8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34DB9313" w14:textId="77777777" w:rsidR="004D2FD8" w:rsidRPr="00A940DC" w:rsidRDefault="004D2FD8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6A61BFD" w14:textId="77777777" w:rsidR="004D2FD8" w:rsidRPr="00A940DC" w:rsidRDefault="004D2FD8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8CB2D2" w14:textId="77777777" w:rsidR="004D2FD8" w:rsidRPr="00A940DC" w:rsidRDefault="004D2FD8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9B4EA11" w14:textId="77777777" w:rsidR="004D2FD8" w:rsidRPr="00A940DC" w:rsidRDefault="004D2FD8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68302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295F0" w14:textId="77777777" w:rsidR="00205BC7" w:rsidRDefault="00205BC7">
      <w:r>
        <w:separator/>
      </w:r>
    </w:p>
    <w:p w14:paraId="4DEEF3AD" w14:textId="77777777" w:rsidR="00205BC7" w:rsidRDefault="00205BC7"/>
  </w:endnote>
  <w:endnote w:type="continuationSeparator" w:id="0">
    <w:p w14:paraId="1F65D8F8" w14:textId="77777777" w:rsidR="00205BC7" w:rsidRDefault="00205BC7">
      <w:r>
        <w:continuationSeparator/>
      </w:r>
    </w:p>
    <w:p w14:paraId="21415233" w14:textId="77777777" w:rsidR="00205BC7" w:rsidRDefault="00205B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44A2A" w14:textId="77777777" w:rsidR="00326BE0" w:rsidRPr="0076436E" w:rsidRDefault="00326BE0" w:rsidP="008E702C">
    <w:pPr>
      <w:pStyle w:val="Podnoje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0B3DEF33" w14:textId="77777777" w:rsidR="00326BE0" w:rsidRPr="00560327" w:rsidRDefault="00326BE0" w:rsidP="008E702C">
    <w:pPr>
      <w:pStyle w:val="Podnoje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EAFC2" w14:textId="77777777" w:rsidR="00326BE0" w:rsidRDefault="00326BE0">
    <w:pPr>
      <w:pStyle w:val="Podnoje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F998190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25582" w14:textId="77777777" w:rsidR="00205BC7" w:rsidRDefault="00205BC7">
      <w:r>
        <w:separator/>
      </w:r>
    </w:p>
  </w:footnote>
  <w:footnote w:type="continuationSeparator" w:id="0">
    <w:p w14:paraId="588E7A3D" w14:textId="77777777" w:rsidR="00205BC7" w:rsidRDefault="00205BC7">
      <w:r>
        <w:continuationSeparator/>
      </w:r>
    </w:p>
    <w:p w14:paraId="6CF458EA" w14:textId="77777777" w:rsidR="00205BC7" w:rsidRDefault="00205BC7"/>
  </w:footnote>
  <w:footnote w:id="1">
    <w:p w14:paraId="6C469013" w14:textId="34D8C80F" w:rsidR="00326BE0" w:rsidRPr="00E8632B" w:rsidRDefault="00326BE0" w:rsidP="00764FC7">
      <w:pPr>
        <w:pStyle w:val="Tekstfusnote"/>
        <w:ind w:left="142" w:hanging="142"/>
        <w:rPr>
          <w:rFonts w:ascii="Times New Roman" w:hAnsi="Times New Roman"/>
          <w:lang w:val="en-GB"/>
        </w:rPr>
      </w:pPr>
      <w:r w:rsidRPr="009B30FB">
        <w:rPr>
          <w:rStyle w:val="Referencafusnote"/>
          <w:rFonts w:ascii="Times New Roman" w:hAnsi="Times New Roman"/>
        </w:rPr>
        <w:footnoteRef/>
      </w:r>
      <w:r w:rsidR="00764FC7">
        <w:rPr>
          <w:rFonts w:ascii="Times New Roman" w:hAnsi="Times New Roman"/>
          <w:lang w:val="en-GB"/>
        </w:rPr>
        <w:tab/>
      </w:r>
      <w:r w:rsidRPr="00F3722B">
        <w:rPr>
          <w:rFonts w:ascii="Times New Roman" w:hAnsi="Times New Roman"/>
          <w:lang w:val="en-GB"/>
        </w:rPr>
        <w:t>DDP (Delivered Duty Paid)</w:t>
      </w:r>
      <w:r w:rsidRPr="00F3722B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F3722B">
        <w:rPr>
          <w:rFonts w:ascii="Times New Roman" w:hAnsi="Times New Roman"/>
          <w:lang w:val="en-GB"/>
        </w:rPr>
        <w:t>- Inc</w:t>
      </w:r>
      <w:r>
        <w:rPr>
          <w:rFonts w:ascii="Times New Roman" w:hAnsi="Times New Roman"/>
          <w:lang w:val="en-GB"/>
        </w:rPr>
        <w:t>oterms 20</w:t>
      </w:r>
      <w:r w:rsidR="00102049">
        <w:rPr>
          <w:rFonts w:ascii="Times New Roman" w:hAnsi="Times New Roman"/>
          <w:lang w:val="en-GB"/>
        </w:rPr>
        <w:t>2</w:t>
      </w:r>
      <w:r w:rsidRPr="009B30FB">
        <w:rPr>
          <w:rFonts w:ascii="Times New Roman" w:hAnsi="Times New Roman"/>
          <w:lang w:val="en-GB"/>
        </w:rPr>
        <w:t>0 International Chamber of Commerce</w:t>
      </w:r>
      <w:r>
        <w:rPr>
          <w:rFonts w:ascii="Times New Roman" w:hAnsi="Times New Roman"/>
          <w:lang w:val="en-GB"/>
        </w:rPr>
        <w:t xml:space="preserve"> - </w:t>
      </w:r>
      <w:hyperlink r:id="rId1" w:history="1">
        <w:r w:rsidR="00102049" w:rsidRPr="00AB0812">
          <w:rPr>
            <w:rStyle w:val="Hiperveza"/>
            <w:rFonts w:ascii="Times New Roman" w:hAnsi="Times New Roman"/>
            <w:lang w:val="en-GB"/>
          </w:rPr>
          <w:t>https://iccwbo.org/business-solutions/incoterms-rules/incoterms-2020/</w:t>
        </w:r>
      </w:hyperlink>
      <w:r w:rsidR="00102049">
        <w:rPr>
          <w:rFonts w:ascii="Times New Roman" w:hAnsi="Times New Roman"/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29C65" w14:textId="52443238" w:rsidR="00EF3584" w:rsidRDefault="00102049" w:rsidP="00EF3584">
    <w:pPr>
      <w:rPr>
        <w:b/>
        <w:bCs/>
        <w:lang w:val="en-GB"/>
      </w:rPr>
    </w:pPr>
    <w:r>
      <w:rPr>
        <w:bCs/>
        <w:noProof/>
        <w:lang w:eastAsia="hr-HR"/>
      </w:rPr>
      <w:drawing>
        <wp:inline distT="0" distB="0" distL="0" distR="0" wp14:anchorId="1D475EAB" wp14:editId="5607952B">
          <wp:extent cx="2865120" cy="853440"/>
          <wp:effectExtent l="0" t="0" r="0" b="3810"/>
          <wp:docPr id="807408384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7408384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41F4B" w14:textId="54A4579D" w:rsidR="00F232CE" w:rsidRDefault="00F232C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EB1FA9"/>
    <w:multiLevelType w:val="hybridMultilevel"/>
    <w:tmpl w:val="8052550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0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4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347C68"/>
    <w:multiLevelType w:val="hybridMultilevel"/>
    <w:tmpl w:val="D3B0AE74"/>
    <w:lvl w:ilvl="0" w:tplc="BE903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C4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C2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2A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E58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CE5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CC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847789019">
    <w:abstractNumId w:val="9"/>
  </w:num>
  <w:num w:numId="2" w16cid:durableId="1252663077">
    <w:abstractNumId w:val="35"/>
  </w:num>
  <w:num w:numId="3" w16cid:durableId="1886991112">
    <w:abstractNumId w:val="7"/>
  </w:num>
  <w:num w:numId="4" w16cid:durableId="739717785">
    <w:abstractNumId w:val="28"/>
  </w:num>
  <w:num w:numId="5" w16cid:durableId="1780446874">
    <w:abstractNumId w:val="24"/>
  </w:num>
  <w:num w:numId="6" w16cid:durableId="1172836961">
    <w:abstractNumId w:val="18"/>
  </w:num>
  <w:num w:numId="7" w16cid:durableId="1644389321">
    <w:abstractNumId w:val="16"/>
  </w:num>
  <w:num w:numId="8" w16cid:durableId="866649194">
    <w:abstractNumId w:val="23"/>
  </w:num>
  <w:num w:numId="9" w16cid:durableId="211963971">
    <w:abstractNumId w:val="41"/>
  </w:num>
  <w:num w:numId="10" w16cid:durableId="683021636">
    <w:abstractNumId w:val="12"/>
  </w:num>
  <w:num w:numId="11" w16cid:durableId="1808739998">
    <w:abstractNumId w:val="13"/>
  </w:num>
  <w:num w:numId="12" w16cid:durableId="1653673500">
    <w:abstractNumId w:val="14"/>
  </w:num>
  <w:num w:numId="13" w16cid:durableId="816923507">
    <w:abstractNumId w:val="27"/>
  </w:num>
  <w:num w:numId="14" w16cid:durableId="1069033356">
    <w:abstractNumId w:val="32"/>
  </w:num>
  <w:num w:numId="15" w16cid:durableId="482894953">
    <w:abstractNumId w:val="37"/>
  </w:num>
  <w:num w:numId="16" w16cid:durableId="1208180397">
    <w:abstractNumId w:val="10"/>
  </w:num>
  <w:num w:numId="17" w16cid:durableId="414012772">
    <w:abstractNumId w:val="22"/>
  </w:num>
  <w:num w:numId="18" w16cid:durableId="1476528712">
    <w:abstractNumId w:val="26"/>
  </w:num>
  <w:num w:numId="19" w16cid:durableId="64383348">
    <w:abstractNumId w:val="31"/>
  </w:num>
  <w:num w:numId="20" w16cid:durableId="1102997599">
    <w:abstractNumId w:val="11"/>
  </w:num>
  <w:num w:numId="21" w16cid:durableId="542325379">
    <w:abstractNumId w:val="25"/>
  </w:num>
  <w:num w:numId="22" w16cid:durableId="1475564159">
    <w:abstractNumId w:val="15"/>
  </w:num>
  <w:num w:numId="23" w16cid:durableId="1629776391">
    <w:abstractNumId w:val="17"/>
  </w:num>
  <w:num w:numId="24" w16cid:durableId="1935700449">
    <w:abstractNumId w:val="34"/>
  </w:num>
  <w:num w:numId="25" w16cid:durableId="466430759">
    <w:abstractNumId w:val="21"/>
  </w:num>
  <w:num w:numId="26" w16cid:durableId="260577227">
    <w:abstractNumId w:val="20"/>
  </w:num>
  <w:num w:numId="27" w16cid:durableId="1016690234">
    <w:abstractNumId w:val="38"/>
  </w:num>
  <w:num w:numId="28" w16cid:durableId="1991707622">
    <w:abstractNumId w:val="39"/>
  </w:num>
  <w:num w:numId="29" w16cid:durableId="1384795963">
    <w:abstractNumId w:val="3"/>
  </w:num>
  <w:num w:numId="30" w16cid:durableId="1115178931">
    <w:abstractNumId w:val="33"/>
  </w:num>
  <w:num w:numId="31" w16cid:durableId="894001519">
    <w:abstractNumId w:val="29"/>
  </w:num>
  <w:num w:numId="32" w16cid:durableId="980160371">
    <w:abstractNumId w:val="5"/>
  </w:num>
  <w:num w:numId="33" w16cid:durableId="21827301">
    <w:abstractNumId w:val="6"/>
  </w:num>
  <w:num w:numId="34" w16cid:durableId="1753158042">
    <w:abstractNumId w:val="4"/>
  </w:num>
  <w:num w:numId="35" w16cid:durableId="1255750682">
    <w:abstractNumId w:val="1"/>
  </w:num>
  <w:num w:numId="36" w16cid:durableId="127280293">
    <w:abstractNumId w:val="30"/>
  </w:num>
  <w:num w:numId="37" w16cid:durableId="1078359114">
    <w:abstractNumId w:val="40"/>
  </w:num>
  <w:num w:numId="38" w16cid:durableId="20113991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232888762">
    <w:abstractNumId w:val="2"/>
  </w:num>
  <w:num w:numId="40" w16cid:durableId="1617983618">
    <w:abstractNumId w:val="19"/>
  </w:num>
  <w:num w:numId="41" w16cid:durableId="13184615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A06"/>
    <w:rsid w:val="00040CF1"/>
    <w:rsid w:val="00041516"/>
    <w:rsid w:val="000417E2"/>
    <w:rsid w:val="00043159"/>
    <w:rsid w:val="00051DD7"/>
    <w:rsid w:val="00056EAA"/>
    <w:rsid w:val="00063C56"/>
    <w:rsid w:val="00067BE9"/>
    <w:rsid w:val="000714BB"/>
    <w:rsid w:val="00073C0E"/>
    <w:rsid w:val="00080940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E7B75"/>
    <w:rsid w:val="000F5F5F"/>
    <w:rsid w:val="00102049"/>
    <w:rsid w:val="0010291A"/>
    <w:rsid w:val="00103348"/>
    <w:rsid w:val="00103913"/>
    <w:rsid w:val="00110EC2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234"/>
    <w:rsid w:val="001B5454"/>
    <w:rsid w:val="001D0532"/>
    <w:rsid w:val="001D1E38"/>
    <w:rsid w:val="001D5385"/>
    <w:rsid w:val="001D7174"/>
    <w:rsid w:val="001E3062"/>
    <w:rsid w:val="001E4648"/>
    <w:rsid w:val="001E684B"/>
    <w:rsid w:val="001F5421"/>
    <w:rsid w:val="00205BC7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E3CD5"/>
    <w:rsid w:val="002F1222"/>
    <w:rsid w:val="002F33C5"/>
    <w:rsid w:val="0031155D"/>
    <w:rsid w:val="00315611"/>
    <w:rsid w:val="00322263"/>
    <w:rsid w:val="00326BE0"/>
    <w:rsid w:val="00326FF1"/>
    <w:rsid w:val="003308C6"/>
    <w:rsid w:val="00331DD0"/>
    <w:rsid w:val="00335239"/>
    <w:rsid w:val="003409B8"/>
    <w:rsid w:val="00347B7E"/>
    <w:rsid w:val="003502E9"/>
    <w:rsid w:val="00351351"/>
    <w:rsid w:val="0035199D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4108F"/>
    <w:rsid w:val="00454236"/>
    <w:rsid w:val="004554CB"/>
    <w:rsid w:val="00467B76"/>
    <w:rsid w:val="00474911"/>
    <w:rsid w:val="004775D2"/>
    <w:rsid w:val="00483E26"/>
    <w:rsid w:val="00486DD1"/>
    <w:rsid w:val="004963DB"/>
    <w:rsid w:val="00497BFC"/>
    <w:rsid w:val="004A0B6D"/>
    <w:rsid w:val="004A7ED9"/>
    <w:rsid w:val="004B0424"/>
    <w:rsid w:val="004B740F"/>
    <w:rsid w:val="004C35B5"/>
    <w:rsid w:val="004D16FA"/>
    <w:rsid w:val="004D2FD8"/>
    <w:rsid w:val="004E14D4"/>
    <w:rsid w:val="004F5C57"/>
    <w:rsid w:val="00501FF0"/>
    <w:rsid w:val="00507F82"/>
    <w:rsid w:val="00514BE0"/>
    <w:rsid w:val="00531DCD"/>
    <w:rsid w:val="005355FD"/>
    <w:rsid w:val="00535826"/>
    <w:rsid w:val="00536B4A"/>
    <w:rsid w:val="00546D59"/>
    <w:rsid w:val="00546FB0"/>
    <w:rsid w:val="00552705"/>
    <w:rsid w:val="00560327"/>
    <w:rsid w:val="0056438D"/>
    <w:rsid w:val="00575CB0"/>
    <w:rsid w:val="00587B3A"/>
    <w:rsid w:val="00591F23"/>
    <w:rsid w:val="00593550"/>
    <w:rsid w:val="00594CAA"/>
    <w:rsid w:val="005966AD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247E"/>
    <w:rsid w:val="006917B2"/>
    <w:rsid w:val="006935D5"/>
    <w:rsid w:val="006945A4"/>
    <w:rsid w:val="00697349"/>
    <w:rsid w:val="006B0AB1"/>
    <w:rsid w:val="006B530A"/>
    <w:rsid w:val="006C2F05"/>
    <w:rsid w:val="006C373E"/>
    <w:rsid w:val="006C6B83"/>
    <w:rsid w:val="006E56FD"/>
    <w:rsid w:val="006E6880"/>
    <w:rsid w:val="006F364E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3C99"/>
    <w:rsid w:val="007C75E0"/>
    <w:rsid w:val="007D201C"/>
    <w:rsid w:val="007D5FA2"/>
    <w:rsid w:val="007E333F"/>
    <w:rsid w:val="007E3B97"/>
    <w:rsid w:val="007E3D5F"/>
    <w:rsid w:val="007E3E32"/>
    <w:rsid w:val="007F7A3B"/>
    <w:rsid w:val="00803048"/>
    <w:rsid w:val="00806CE0"/>
    <w:rsid w:val="008070E5"/>
    <w:rsid w:val="00811F58"/>
    <w:rsid w:val="00813732"/>
    <w:rsid w:val="008422D4"/>
    <w:rsid w:val="008517AF"/>
    <w:rsid w:val="00853F9D"/>
    <w:rsid w:val="0085667F"/>
    <w:rsid w:val="00861456"/>
    <w:rsid w:val="008617F3"/>
    <w:rsid w:val="00862142"/>
    <w:rsid w:val="008808CB"/>
    <w:rsid w:val="00882B05"/>
    <w:rsid w:val="008859E6"/>
    <w:rsid w:val="008A39B7"/>
    <w:rsid w:val="008B1768"/>
    <w:rsid w:val="008B465B"/>
    <w:rsid w:val="008C00C5"/>
    <w:rsid w:val="008C1101"/>
    <w:rsid w:val="008E40E2"/>
    <w:rsid w:val="008E702C"/>
    <w:rsid w:val="008F05AD"/>
    <w:rsid w:val="008F7C5F"/>
    <w:rsid w:val="0090159D"/>
    <w:rsid w:val="0091410D"/>
    <w:rsid w:val="00915891"/>
    <w:rsid w:val="00915E7A"/>
    <w:rsid w:val="00920A51"/>
    <w:rsid w:val="00922542"/>
    <w:rsid w:val="0093582A"/>
    <w:rsid w:val="0094670B"/>
    <w:rsid w:val="00947D74"/>
    <w:rsid w:val="00963A3F"/>
    <w:rsid w:val="00980A42"/>
    <w:rsid w:val="009910F7"/>
    <w:rsid w:val="00997333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1DC6"/>
    <w:rsid w:val="009D2938"/>
    <w:rsid w:val="009E6BB7"/>
    <w:rsid w:val="009F1EC8"/>
    <w:rsid w:val="009F2264"/>
    <w:rsid w:val="009F63A1"/>
    <w:rsid w:val="00A039CA"/>
    <w:rsid w:val="00A512C9"/>
    <w:rsid w:val="00A539E4"/>
    <w:rsid w:val="00A62073"/>
    <w:rsid w:val="00A628BF"/>
    <w:rsid w:val="00A63E3C"/>
    <w:rsid w:val="00A75650"/>
    <w:rsid w:val="00A80A7B"/>
    <w:rsid w:val="00A83508"/>
    <w:rsid w:val="00A8789C"/>
    <w:rsid w:val="00A90F97"/>
    <w:rsid w:val="00A940DC"/>
    <w:rsid w:val="00AA24A4"/>
    <w:rsid w:val="00AB29A9"/>
    <w:rsid w:val="00AB4397"/>
    <w:rsid w:val="00AB471B"/>
    <w:rsid w:val="00AB66A5"/>
    <w:rsid w:val="00AB6D2D"/>
    <w:rsid w:val="00AC5B6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68E"/>
    <w:rsid w:val="00B4772C"/>
    <w:rsid w:val="00B53C5E"/>
    <w:rsid w:val="00B56D63"/>
    <w:rsid w:val="00B57CFA"/>
    <w:rsid w:val="00B63280"/>
    <w:rsid w:val="00B67AFA"/>
    <w:rsid w:val="00B70C0E"/>
    <w:rsid w:val="00B74C20"/>
    <w:rsid w:val="00B80DE8"/>
    <w:rsid w:val="00B82CAD"/>
    <w:rsid w:val="00B83B99"/>
    <w:rsid w:val="00B9026B"/>
    <w:rsid w:val="00B90C14"/>
    <w:rsid w:val="00B94ECD"/>
    <w:rsid w:val="00B951B6"/>
    <w:rsid w:val="00B9691D"/>
    <w:rsid w:val="00BA4BC4"/>
    <w:rsid w:val="00BB1D3F"/>
    <w:rsid w:val="00BB3477"/>
    <w:rsid w:val="00BB56D3"/>
    <w:rsid w:val="00BC6222"/>
    <w:rsid w:val="00BC7B0D"/>
    <w:rsid w:val="00BD201F"/>
    <w:rsid w:val="00BD3371"/>
    <w:rsid w:val="00BF5CB3"/>
    <w:rsid w:val="00C0433C"/>
    <w:rsid w:val="00C12AF0"/>
    <w:rsid w:val="00C13C29"/>
    <w:rsid w:val="00C17310"/>
    <w:rsid w:val="00C302E1"/>
    <w:rsid w:val="00C3235B"/>
    <w:rsid w:val="00C34E40"/>
    <w:rsid w:val="00C5182F"/>
    <w:rsid w:val="00C545D5"/>
    <w:rsid w:val="00C56125"/>
    <w:rsid w:val="00C56A70"/>
    <w:rsid w:val="00C61312"/>
    <w:rsid w:val="00C62ACA"/>
    <w:rsid w:val="00C715B2"/>
    <w:rsid w:val="00C720C8"/>
    <w:rsid w:val="00C75CCE"/>
    <w:rsid w:val="00C76F63"/>
    <w:rsid w:val="00C92434"/>
    <w:rsid w:val="00C947B6"/>
    <w:rsid w:val="00CA1354"/>
    <w:rsid w:val="00CA1A45"/>
    <w:rsid w:val="00CA257C"/>
    <w:rsid w:val="00CA6C68"/>
    <w:rsid w:val="00CB3FCA"/>
    <w:rsid w:val="00CC606B"/>
    <w:rsid w:val="00CC7DE2"/>
    <w:rsid w:val="00CD243E"/>
    <w:rsid w:val="00CD7F25"/>
    <w:rsid w:val="00CF33C6"/>
    <w:rsid w:val="00CF44E9"/>
    <w:rsid w:val="00CF6CFA"/>
    <w:rsid w:val="00D24893"/>
    <w:rsid w:val="00D31444"/>
    <w:rsid w:val="00D33341"/>
    <w:rsid w:val="00D3521E"/>
    <w:rsid w:val="00D43612"/>
    <w:rsid w:val="00D5158D"/>
    <w:rsid w:val="00D52CBF"/>
    <w:rsid w:val="00D576CA"/>
    <w:rsid w:val="00D61D90"/>
    <w:rsid w:val="00D66F04"/>
    <w:rsid w:val="00D75213"/>
    <w:rsid w:val="00D7644B"/>
    <w:rsid w:val="00D83D1B"/>
    <w:rsid w:val="00D979C6"/>
    <w:rsid w:val="00DA4AB8"/>
    <w:rsid w:val="00DA6900"/>
    <w:rsid w:val="00DB0C2F"/>
    <w:rsid w:val="00DC45BC"/>
    <w:rsid w:val="00DC50E2"/>
    <w:rsid w:val="00DC54A0"/>
    <w:rsid w:val="00DC6C9C"/>
    <w:rsid w:val="00DD0624"/>
    <w:rsid w:val="00DE3233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EF3584"/>
    <w:rsid w:val="00F02006"/>
    <w:rsid w:val="00F023B1"/>
    <w:rsid w:val="00F0574A"/>
    <w:rsid w:val="00F200C8"/>
    <w:rsid w:val="00F232CE"/>
    <w:rsid w:val="00F3222C"/>
    <w:rsid w:val="00F33A99"/>
    <w:rsid w:val="00F3722B"/>
    <w:rsid w:val="00F53FBC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7E78"/>
    <w:rsid w:val="00FD6CB9"/>
    <w:rsid w:val="00FE13A9"/>
    <w:rsid w:val="00FE3081"/>
    <w:rsid w:val="00FE3E3B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BBA8F8"/>
  <w15:chartTrackingRefBased/>
  <w15:docId w15:val="{9312AB0F-9A7A-4D5F-8800-3671674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Naslov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link w:val="PodnaslovChar"/>
    <w:qFormat/>
    <w:pPr>
      <w:jc w:val="center"/>
    </w:pPr>
    <w:rPr>
      <w:b/>
      <w:sz w:val="28"/>
      <w:lang w:val="fr-BE"/>
    </w:rPr>
  </w:style>
  <w:style w:type="paragraph" w:styleId="Uvuenotijeloteksta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ijeloteksta">
    <w:name w:val="Body Text"/>
    <w:basedOn w:val="Normal"/>
  </w:style>
  <w:style w:type="paragraph" w:styleId="Tijeloteksta-uvlaka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Tijeloteksta-uvlak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">
    <w:name w:val="header"/>
    <w:basedOn w:val="Normal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Zadanifontodlomka"/>
  </w:style>
  <w:style w:type="paragraph" w:styleId="Tijeloteksta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rPr>
      <w:color w:val="0000FF"/>
      <w:u w:val="single"/>
    </w:rPr>
  </w:style>
  <w:style w:type="paragraph" w:styleId="Tekstfusnote">
    <w:name w:val="footnote text"/>
    <w:basedOn w:val="Normal"/>
    <w:semiHidden/>
    <w:rPr>
      <w:lang w:val="fr-FR"/>
    </w:rPr>
  </w:style>
  <w:style w:type="character" w:styleId="Referencafusnote">
    <w:name w:val="footnote reference"/>
    <w:semiHidden/>
    <w:rPr>
      <w:vertAlign w:val="superscript"/>
    </w:rPr>
  </w:style>
  <w:style w:type="paragraph" w:styleId="Kartadokumenta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SlijeenaHiperveza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eetkatablice">
    <w:name w:val="Table Grid"/>
    <w:basedOn w:val="Obinatablica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Istaknuto">
    <w:name w:val="Emphasis"/>
    <w:qFormat/>
    <w:rsid w:val="00387E08"/>
    <w:rPr>
      <w:i/>
    </w:rPr>
  </w:style>
  <w:style w:type="paragraph" w:styleId="Tekstbalonia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Nerijeenospominjanje">
    <w:name w:val="Unresolved Mention"/>
    <w:basedOn w:val="Zadanifontodlomka"/>
    <w:uiPriority w:val="99"/>
    <w:semiHidden/>
    <w:unhideWhenUsed/>
    <w:rsid w:val="00102049"/>
    <w:rPr>
      <w:color w:val="605E5C"/>
      <w:shd w:val="clear" w:color="auto" w:fill="E1DFDD"/>
    </w:rPr>
  </w:style>
  <w:style w:type="character" w:customStyle="1" w:styleId="PodnaslovChar">
    <w:name w:val="Podnaslov Char"/>
    <w:basedOn w:val="Zadanifontodlomka"/>
    <w:link w:val="Podnaslov"/>
    <w:rsid w:val="007C3C99"/>
    <w:rPr>
      <w:rFonts w:ascii="Arial" w:hAnsi="Arial"/>
      <w:b/>
      <w:snapToGrid w:val="0"/>
      <w:sz w:val="28"/>
      <w:lang w:val="fr-BE"/>
    </w:rPr>
  </w:style>
  <w:style w:type="paragraph" w:styleId="Odlomakpopisa">
    <w:name w:val="List Paragraph"/>
    <w:basedOn w:val="Normal"/>
    <w:uiPriority w:val="34"/>
    <w:qFormat/>
    <w:rsid w:val="007C3C99"/>
    <w:pPr>
      <w:spacing w:before="0" w:after="0"/>
      <w:ind w:left="720"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4600A-1AD4-4358-B99C-CD740CB74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2660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User</cp:lastModifiedBy>
  <cp:revision>3</cp:revision>
  <cp:lastPrinted>2012-10-22T09:58:00Z</cp:lastPrinted>
  <dcterms:created xsi:type="dcterms:W3CDTF">2025-12-03T06:25:00Z</dcterms:created>
  <dcterms:modified xsi:type="dcterms:W3CDTF">2025-12-03T10:15:00Z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